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2B" w:rsidRPr="0065452B" w:rsidRDefault="0065452B" w:rsidP="0065452B">
      <w:pPr>
        <w:widowControl/>
        <w:outlineLvl w:val="0"/>
        <w:rPr>
          <w:rFonts w:ascii="Arial" w:eastAsia="新細明體" w:hAnsi="Arial" w:cs="Arial"/>
          <w:b/>
          <w:bCs/>
          <w:color w:val="000000"/>
          <w:spacing w:val="15"/>
          <w:kern w:val="36"/>
          <w:sz w:val="48"/>
          <w:szCs w:val="48"/>
        </w:rPr>
      </w:pPr>
      <w:r w:rsidRPr="0065452B">
        <w:rPr>
          <w:rFonts w:ascii="Arial" w:eastAsia="新細明體" w:hAnsi="Arial" w:cs="Arial"/>
          <w:b/>
          <w:bCs/>
          <w:color w:val="000000"/>
          <w:spacing w:val="15"/>
          <w:kern w:val="36"/>
          <w:sz w:val="48"/>
          <w:szCs w:val="48"/>
        </w:rPr>
        <w:t>防駭客自保之道</w:t>
      </w:r>
    </w:p>
    <w:p w:rsidR="0065452B" w:rsidRPr="0065452B" w:rsidRDefault="0065452B" w:rsidP="0065452B">
      <w:pPr>
        <w:widowControl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bookmarkStart w:id="0" w:name="_GoBack"/>
      <w:bookmarkEnd w:id="0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防駭客自保之道</w:t>
      </w:r>
    </w:p>
    <w:p w:rsidR="0065452B" w:rsidRPr="0065452B" w:rsidRDefault="0065452B" w:rsidP="0065452B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>
        <w:rPr>
          <w:rFonts w:ascii="Arial" w:eastAsia="新細明體" w:hAnsi="Arial" w:cs="Arial"/>
          <w:noProof/>
          <w:color w:val="444444"/>
          <w:spacing w:val="15"/>
          <w:kern w:val="0"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1" name="圖片 1" descr="白小方型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白小方型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2B">
        <w:rPr>
          <w:rFonts w:ascii="Arial" w:eastAsia="新細明體" w:hAnsi="Arial" w:cs="Arial"/>
          <w:b/>
          <w:bCs/>
          <w:color w:val="444444"/>
          <w:spacing w:val="15"/>
          <w:kern w:val="0"/>
          <w:sz w:val="20"/>
          <w:szCs w:val="20"/>
        </w:rPr>
        <w:t>防駭客自保之道</w:t>
      </w:r>
    </w:p>
    <w:p w:rsidR="0065452B" w:rsidRPr="0065452B" w:rsidRDefault="0065452B" w:rsidP="0065452B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最近傳出數家網路銀行的客戶遭駭客盜領，事實上，此事件責任</w:t>
      </w:r>
      <w:proofErr w:type="gramStart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釐</w:t>
      </w:r>
      <w:proofErr w:type="gramEnd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清後網路銀行並沒有安全疏失，主要原因是個人的安全防護出現大缺口，資訊安全廠商已經掌握到肇禍的木馬程式，駭客利用鍵盤側錄功能盜取存戶的密碼，將存戶的存款提領</w:t>
      </w:r>
      <w:proofErr w:type="gramStart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一</w:t>
      </w:r>
      <w:proofErr w:type="gramEnd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空。</w:t>
      </w:r>
    </w:p>
    <w:p w:rsidR="0065452B" w:rsidRPr="0065452B" w:rsidRDefault="0065452B" w:rsidP="0065452B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由於木馬程式會偽裝成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IE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網路瀏覽器的名稱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iexpore.exe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。它就像錄影機一樣，利用鍵盤側錄，把使用者過去所有打字的記錄全部截取下來，再透過電子郵件的方式傳回駭客的電腦裡。駭客可以輕易地找出使用者過去在網路上輸入的所有密碼，只要登入網路銀行，就可以透過「非約定轉帳」方式將存款提領</w:t>
      </w:r>
      <w:proofErr w:type="gramStart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一</w:t>
      </w:r>
      <w:proofErr w:type="gramEnd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空。</w:t>
      </w:r>
    </w:p>
    <w:p w:rsidR="0065452B" w:rsidRPr="0065452B" w:rsidRDefault="0065452B" w:rsidP="0065452B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駭客是</w:t>
      </w:r>
      <w:proofErr w:type="gramStart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如何植</w:t>
      </w:r>
      <w:proofErr w:type="gramEnd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入後門及木馬程式？即駭客利用病毒、系統漏洞、電子郵件，或透過色情、軟體破解或其他惡意網站，偽裝成可吸引使用者執行或下載的應用程式，或利用社交工程如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MSN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、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Yahoo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、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Messenger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、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ICQ</w:t>
      </w: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等途徑，植入或散布木馬程式。</w:t>
      </w:r>
    </w:p>
    <w:p w:rsidR="0065452B" w:rsidRPr="0065452B" w:rsidRDefault="0065452B" w:rsidP="0065452B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全球各地陸續傳出有銀行客戶的電子郵件遭到駭客入侵，並被植入木馬程式竊取網路銀行帳號以及密碼。對此則建議，要盡量避免使用公共電腦上網交易或使用容易猜到的密碼，例如生日</w:t>
      </w:r>
      <w:proofErr w:type="gramStart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﹔</w:t>
      </w:r>
      <w:proofErr w:type="gramEnd"/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同時，個人電腦也要加強防毒與防入侵功能。</w:t>
      </w:r>
    </w:p>
    <w:p w:rsidR="0065452B" w:rsidRPr="0065452B" w:rsidRDefault="0065452B" w:rsidP="0065452B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65452B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電腦只有掃毒軟體是不夠的，消費者應進一步提升電腦防護等級，如個人防火牆，入侵偵測機制等「整合防護」軟體。設定密碼時，至少高於七位數，盡量混用英文、數字，而且至少包含二個大小寫英文字母或符號，密碼的效期也儘量縮短，最好六個月換一次。</w:t>
      </w:r>
    </w:p>
    <w:p w:rsidR="003B2BE5" w:rsidRPr="0065452B" w:rsidRDefault="003B2BE5"/>
    <w:sectPr w:rsidR="003B2BE5" w:rsidRPr="00654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140"/>
    <w:multiLevelType w:val="multilevel"/>
    <w:tmpl w:val="A36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2B"/>
    <w:rsid w:val="003113D4"/>
    <w:rsid w:val="003B2BE5"/>
    <w:rsid w:val="006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5452B"/>
    <w:pPr>
      <w:widowControl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452B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65452B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65452B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6545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45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5452B"/>
    <w:pPr>
      <w:widowControl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452B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65452B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65452B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6545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4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2017-09-22T15:05:00Z</dcterms:created>
  <dcterms:modified xsi:type="dcterms:W3CDTF">2017-09-22T15:10:00Z</dcterms:modified>
</cp:coreProperties>
</file>