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A4" w:rsidRPr="009A3CA4" w:rsidRDefault="009A3CA4" w:rsidP="009A3CA4">
      <w:pPr>
        <w:widowControl/>
        <w:shd w:val="clear" w:color="auto" w:fill="FFFFFF"/>
        <w:outlineLvl w:val="1"/>
        <w:rPr>
          <w:rFonts w:ascii="Helvetica" w:eastAsia="新細明體" w:hAnsi="Helvetica" w:cs="Helvetica"/>
          <w:b/>
          <w:bCs/>
          <w:kern w:val="0"/>
          <w:sz w:val="30"/>
          <w:szCs w:val="30"/>
        </w:rPr>
      </w:pPr>
      <w:bookmarkStart w:id="0" w:name="_GoBack"/>
      <w:r w:rsidRPr="009A3CA4">
        <w:rPr>
          <w:rFonts w:ascii="Helvetica" w:eastAsia="新細明體" w:hAnsi="Helvetica" w:cs="Helvetica"/>
          <w:b/>
          <w:bCs/>
          <w:kern w:val="0"/>
          <w:sz w:val="30"/>
          <w:szCs w:val="30"/>
        </w:rPr>
        <w:t>工程各階段常見洩密行為</w:t>
      </w:r>
      <w:proofErr w:type="gramStart"/>
      <w:r w:rsidRPr="009A3CA4">
        <w:rPr>
          <w:rFonts w:ascii="Helvetica" w:eastAsia="新細明體" w:hAnsi="Helvetica" w:cs="Helvetica"/>
          <w:b/>
          <w:bCs/>
          <w:kern w:val="0"/>
          <w:sz w:val="30"/>
          <w:szCs w:val="30"/>
        </w:rPr>
        <w:t>態樣及其</w:t>
      </w:r>
      <w:proofErr w:type="gramEnd"/>
      <w:r w:rsidRPr="009A3CA4">
        <w:rPr>
          <w:rFonts w:ascii="Helvetica" w:eastAsia="新細明體" w:hAnsi="Helvetica" w:cs="Helvetica"/>
          <w:b/>
          <w:bCs/>
          <w:kern w:val="0"/>
          <w:sz w:val="30"/>
          <w:szCs w:val="30"/>
        </w:rPr>
        <w:t>預防</w:t>
      </w:r>
      <w:bookmarkEnd w:id="0"/>
    </w:p>
    <w:p w:rsidR="009A3CA4" w:rsidRPr="009A3CA4" w:rsidRDefault="009A3CA4" w:rsidP="009A3CA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3"/>
          <w:szCs w:val="23"/>
        </w:rPr>
      </w:pPr>
      <w:r w:rsidRPr="009A3CA4">
        <w:rPr>
          <w:rFonts w:ascii="Helvetica" w:eastAsia="新細明體" w:hAnsi="Helvetica" w:cs="Helvetica"/>
          <w:kern w:val="0"/>
          <w:sz w:val="23"/>
          <w:szCs w:val="23"/>
        </w:rPr>
        <w:t>分析現階段國內發生的公程弊案，其中，肇因於人員洩密；或由於保密措施不嚴謹致洩密者，非屬少見。經歸類整理，舉營</w:t>
      </w:r>
      <w:proofErr w:type="gramStart"/>
      <w:r w:rsidRPr="009A3CA4">
        <w:rPr>
          <w:rFonts w:ascii="Helvetica" w:eastAsia="新細明體" w:hAnsi="Helvetica" w:cs="Helvetica"/>
          <w:kern w:val="0"/>
          <w:sz w:val="23"/>
          <w:szCs w:val="23"/>
        </w:rPr>
        <w:t>繕</w:t>
      </w:r>
      <w:proofErr w:type="gramEnd"/>
      <w:r w:rsidRPr="009A3CA4">
        <w:rPr>
          <w:rFonts w:ascii="Helvetica" w:eastAsia="新細明體" w:hAnsi="Helvetica" w:cs="Helvetica"/>
          <w:kern w:val="0"/>
          <w:sz w:val="23"/>
          <w:szCs w:val="23"/>
        </w:rPr>
        <w:t>工程為例，輔助說明，</w:t>
      </w:r>
      <w:proofErr w:type="gramStart"/>
      <w:r w:rsidRPr="009A3CA4">
        <w:rPr>
          <w:rFonts w:ascii="Helvetica" w:eastAsia="新細明體" w:hAnsi="Helvetica" w:cs="Helvetica"/>
          <w:kern w:val="0"/>
          <w:sz w:val="23"/>
          <w:szCs w:val="23"/>
        </w:rPr>
        <w:t>臚</w:t>
      </w:r>
      <w:proofErr w:type="gramEnd"/>
      <w:r w:rsidRPr="009A3CA4">
        <w:rPr>
          <w:rFonts w:ascii="Helvetica" w:eastAsia="新細明體" w:hAnsi="Helvetica" w:cs="Helvetica"/>
          <w:kern w:val="0"/>
          <w:sz w:val="23"/>
          <w:szCs w:val="23"/>
        </w:rPr>
        <w:t>述於後：</w:t>
      </w:r>
      <w:r w:rsidRPr="009A3CA4">
        <w:rPr>
          <w:rFonts w:ascii="Helvetica" w:eastAsia="新細明體" w:hAnsi="Helvetica" w:cs="Helvetica"/>
          <w:kern w:val="0"/>
          <w:sz w:val="23"/>
          <w:szCs w:val="23"/>
        </w:rPr>
        <w:t xml:space="preserve"> </w:t>
      </w:r>
    </w:p>
    <w:p w:rsidR="009A3CA4" w:rsidRPr="009A3CA4" w:rsidRDefault="009A3CA4" w:rsidP="009A3CA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3"/>
          <w:szCs w:val="23"/>
        </w:rPr>
      </w:pPr>
      <w:r w:rsidRPr="009A3CA4">
        <w:rPr>
          <w:rFonts w:ascii="Helvetica" w:eastAsia="新細明體" w:hAnsi="Helvetica" w:cs="Helvetica"/>
          <w:kern w:val="0"/>
          <w:sz w:val="23"/>
          <w:szCs w:val="23"/>
        </w:rPr>
        <w:t>一、在規劃階段：</w:t>
      </w:r>
    </w:p>
    <w:p w:rsidR="009A3CA4" w:rsidRPr="009A3CA4" w:rsidRDefault="009A3CA4" w:rsidP="009A3CA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3"/>
          <w:szCs w:val="23"/>
        </w:rPr>
      </w:pPr>
      <w:r w:rsidRPr="009A3CA4">
        <w:rPr>
          <w:rFonts w:ascii="Helvetica" w:eastAsia="新細明體" w:hAnsi="Helvetica" w:cs="Helvetica"/>
          <w:kern w:val="0"/>
          <w:sz w:val="23"/>
          <w:szCs w:val="23"/>
        </w:rPr>
        <w:t>（一）購地作業在刊登「徵購土地公告」後，至「與業主（地主）議價」</w:t>
      </w:r>
      <w:proofErr w:type="gramStart"/>
      <w:r w:rsidRPr="009A3CA4">
        <w:rPr>
          <w:rFonts w:ascii="Helvetica" w:eastAsia="新細明體" w:hAnsi="Helvetica" w:cs="Helvetica"/>
          <w:kern w:val="0"/>
          <w:sz w:val="23"/>
          <w:szCs w:val="23"/>
        </w:rPr>
        <w:t>期間，</w:t>
      </w:r>
      <w:proofErr w:type="gramEnd"/>
      <w:r w:rsidRPr="009A3CA4">
        <w:rPr>
          <w:rFonts w:ascii="Helvetica" w:eastAsia="新細明體" w:hAnsi="Helvetica" w:cs="Helvetica"/>
          <w:kern w:val="0"/>
          <w:sz w:val="23"/>
          <w:szCs w:val="23"/>
        </w:rPr>
        <w:t>嘗發生業務承辦人私下連</w:t>
      </w:r>
      <w:proofErr w:type="gramStart"/>
      <w:r w:rsidRPr="009A3CA4">
        <w:rPr>
          <w:rFonts w:ascii="Helvetica" w:eastAsia="新細明體" w:hAnsi="Helvetica" w:cs="Helvetica"/>
          <w:kern w:val="0"/>
          <w:sz w:val="23"/>
          <w:szCs w:val="23"/>
        </w:rPr>
        <w:t>繫</w:t>
      </w:r>
      <w:proofErr w:type="gramEnd"/>
      <w:r w:rsidRPr="009A3CA4">
        <w:rPr>
          <w:rFonts w:ascii="Helvetica" w:eastAsia="新細明體" w:hAnsi="Helvetica" w:cs="Helvetica"/>
          <w:kern w:val="0"/>
          <w:sz w:val="23"/>
          <w:szCs w:val="23"/>
        </w:rPr>
        <w:t>業主，洩漏應保密資訊（如勘查資料報告、預估底價）；造成地主哄抬價格，議價困難。</w:t>
      </w:r>
    </w:p>
    <w:p w:rsidR="009A3CA4" w:rsidRPr="009A3CA4" w:rsidRDefault="009A3CA4" w:rsidP="009A3CA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3"/>
          <w:szCs w:val="23"/>
        </w:rPr>
      </w:pPr>
      <w:r w:rsidRPr="009A3CA4">
        <w:rPr>
          <w:rFonts w:ascii="Helvetica" w:eastAsia="新細明體" w:hAnsi="Helvetica" w:cs="Helvetica"/>
          <w:kern w:val="0"/>
          <w:sz w:val="23"/>
          <w:szCs w:val="23"/>
        </w:rPr>
        <w:t>（二）比圖作業前，相關評選委員名單先行曝光，促使人情、利益衝突等變數介入，影響工程設計品質。</w:t>
      </w:r>
    </w:p>
    <w:p w:rsidR="009A3CA4" w:rsidRPr="009A3CA4" w:rsidRDefault="009A3CA4" w:rsidP="009A3CA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3"/>
          <w:szCs w:val="23"/>
        </w:rPr>
      </w:pPr>
      <w:r w:rsidRPr="009A3CA4">
        <w:rPr>
          <w:rFonts w:ascii="Helvetica" w:eastAsia="新細明體" w:hAnsi="Helvetica" w:cs="Helvetica"/>
          <w:kern w:val="0"/>
          <w:sz w:val="23"/>
          <w:szCs w:val="23"/>
        </w:rPr>
        <w:t>二、在設計、發包階段</w:t>
      </w:r>
    </w:p>
    <w:p w:rsidR="009A3CA4" w:rsidRPr="009A3CA4" w:rsidRDefault="009A3CA4" w:rsidP="009A3CA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3"/>
          <w:szCs w:val="23"/>
        </w:rPr>
      </w:pPr>
      <w:r w:rsidRPr="009A3CA4">
        <w:rPr>
          <w:rFonts w:ascii="Helvetica" w:eastAsia="新細明體" w:hAnsi="Helvetica" w:cs="Helvetica"/>
          <w:kern w:val="0"/>
          <w:sz w:val="23"/>
          <w:szCs w:val="23"/>
        </w:rPr>
        <w:t>（一）在領標（售圖）階段，依據「</w:t>
      </w:r>
      <w:proofErr w:type="gramStart"/>
      <w:r w:rsidRPr="009A3CA4">
        <w:rPr>
          <w:rFonts w:ascii="Helvetica" w:eastAsia="新細明體" w:hAnsi="Helvetica" w:cs="Helvetica"/>
          <w:kern w:val="0"/>
          <w:sz w:val="23"/>
          <w:szCs w:val="23"/>
        </w:rPr>
        <w:t>行政院暨所數</w:t>
      </w:r>
      <w:proofErr w:type="gramEnd"/>
      <w:r w:rsidRPr="009A3CA4">
        <w:rPr>
          <w:rFonts w:ascii="Helvetica" w:eastAsia="新細明體" w:hAnsi="Helvetica" w:cs="Helvetica"/>
          <w:kern w:val="0"/>
          <w:sz w:val="23"/>
          <w:szCs w:val="23"/>
        </w:rPr>
        <w:t>各機關營</w:t>
      </w:r>
      <w:proofErr w:type="gramStart"/>
      <w:r w:rsidRPr="009A3CA4">
        <w:rPr>
          <w:rFonts w:ascii="Helvetica" w:eastAsia="新細明體" w:hAnsi="Helvetica" w:cs="Helvetica"/>
          <w:kern w:val="0"/>
          <w:sz w:val="23"/>
          <w:szCs w:val="23"/>
        </w:rPr>
        <w:t>繕</w:t>
      </w:r>
      <w:proofErr w:type="gramEnd"/>
      <w:r w:rsidRPr="009A3CA4">
        <w:rPr>
          <w:rFonts w:ascii="Helvetica" w:eastAsia="新細明體" w:hAnsi="Helvetica" w:cs="Helvetica"/>
          <w:kern w:val="0"/>
          <w:sz w:val="23"/>
          <w:szCs w:val="23"/>
        </w:rPr>
        <w:t>工程招標注意事項」第二條規定：領標時，應以無記名</w:t>
      </w:r>
      <w:proofErr w:type="gramStart"/>
      <w:r w:rsidRPr="009A3CA4">
        <w:rPr>
          <w:rFonts w:ascii="Helvetica" w:eastAsia="新細明體" w:hAnsi="Helvetica" w:cs="Helvetica"/>
          <w:kern w:val="0"/>
          <w:sz w:val="23"/>
          <w:szCs w:val="23"/>
        </w:rPr>
        <w:t>方式面購或</w:t>
      </w:r>
      <w:proofErr w:type="gramEnd"/>
      <w:r w:rsidRPr="009A3CA4">
        <w:rPr>
          <w:rFonts w:ascii="Helvetica" w:eastAsia="新細明體" w:hAnsi="Helvetica" w:cs="Helvetica"/>
          <w:kern w:val="0"/>
          <w:sz w:val="23"/>
          <w:szCs w:val="23"/>
        </w:rPr>
        <w:t>郵購。惟於實際作時，不容諱言，兩種領標方式皆有洩密之虞，分述如</w:t>
      </w:r>
      <w:proofErr w:type="gramStart"/>
      <w:r w:rsidRPr="009A3CA4">
        <w:rPr>
          <w:rFonts w:ascii="Helvetica" w:eastAsia="新細明體" w:hAnsi="Helvetica" w:cs="Helvetica"/>
          <w:kern w:val="0"/>
          <w:sz w:val="23"/>
          <w:szCs w:val="23"/>
        </w:rPr>
        <w:t>后</w:t>
      </w:r>
      <w:proofErr w:type="gramEnd"/>
      <w:r w:rsidRPr="009A3CA4">
        <w:rPr>
          <w:rFonts w:ascii="Helvetica" w:eastAsia="新細明體" w:hAnsi="Helvetica" w:cs="Helvetica"/>
          <w:kern w:val="0"/>
          <w:sz w:val="23"/>
          <w:szCs w:val="23"/>
        </w:rPr>
        <w:t>：</w:t>
      </w:r>
    </w:p>
    <w:p w:rsidR="009A3CA4" w:rsidRPr="009A3CA4" w:rsidRDefault="009A3CA4" w:rsidP="009A3CA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3"/>
          <w:szCs w:val="23"/>
        </w:rPr>
      </w:pPr>
      <w:r w:rsidRPr="009A3CA4">
        <w:rPr>
          <w:rFonts w:ascii="Helvetica" w:eastAsia="新細明體" w:hAnsi="Helvetica" w:cs="Helvetica"/>
          <w:kern w:val="0"/>
          <w:sz w:val="23"/>
          <w:szCs w:val="23"/>
        </w:rPr>
        <w:t>1.</w:t>
      </w:r>
      <w:proofErr w:type="gramStart"/>
      <w:r w:rsidRPr="009A3CA4">
        <w:rPr>
          <w:rFonts w:ascii="Helvetica" w:eastAsia="新細明體" w:hAnsi="Helvetica" w:cs="Helvetica"/>
          <w:kern w:val="0"/>
          <w:sz w:val="23"/>
          <w:szCs w:val="23"/>
        </w:rPr>
        <w:t>面購</w:t>
      </w:r>
      <w:proofErr w:type="gramEnd"/>
      <w:r w:rsidRPr="009A3CA4">
        <w:rPr>
          <w:rFonts w:ascii="Helvetica" w:eastAsia="新細明體" w:hAnsi="Helvetica" w:cs="Helvetica"/>
          <w:kern w:val="0"/>
          <w:sz w:val="23"/>
          <w:szCs w:val="23"/>
        </w:rPr>
        <w:t>：</w:t>
      </w:r>
    </w:p>
    <w:p w:rsidR="009A3CA4" w:rsidRPr="009A3CA4" w:rsidRDefault="009A3CA4" w:rsidP="009A3CA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3"/>
          <w:szCs w:val="23"/>
        </w:rPr>
      </w:pPr>
      <w:r w:rsidRPr="009A3CA4">
        <w:rPr>
          <w:rFonts w:ascii="Helvetica" w:eastAsia="新細明體" w:hAnsi="Helvetica" w:cs="Helvetica"/>
          <w:kern w:val="0"/>
          <w:sz w:val="23"/>
          <w:szCs w:val="23"/>
        </w:rPr>
        <w:t>(1)</w:t>
      </w:r>
      <w:r w:rsidRPr="009A3CA4">
        <w:rPr>
          <w:rFonts w:ascii="Helvetica" w:eastAsia="新細明體" w:hAnsi="Helvetica" w:cs="Helvetica"/>
          <w:kern w:val="0"/>
          <w:sz w:val="23"/>
          <w:szCs w:val="23"/>
        </w:rPr>
        <w:t>部份廠商以站崗方式掌握領標人員，透過各種方式（如威脅利誘、買回投標文件），查得其他欲投標廠商名單。</w:t>
      </w:r>
    </w:p>
    <w:p w:rsidR="009A3CA4" w:rsidRPr="009A3CA4" w:rsidRDefault="009A3CA4" w:rsidP="009A3CA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3"/>
          <w:szCs w:val="23"/>
        </w:rPr>
      </w:pPr>
      <w:r w:rsidRPr="009A3CA4">
        <w:rPr>
          <w:rFonts w:ascii="Helvetica" w:eastAsia="新細明體" w:hAnsi="Helvetica" w:cs="Helvetica"/>
          <w:kern w:val="0"/>
          <w:sz w:val="23"/>
          <w:szCs w:val="23"/>
        </w:rPr>
        <w:t>(2)</w:t>
      </w:r>
      <w:proofErr w:type="gramStart"/>
      <w:r w:rsidRPr="009A3CA4">
        <w:rPr>
          <w:rFonts w:ascii="Helvetica" w:eastAsia="新細明體" w:hAnsi="Helvetica" w:cs="Helvetica"/>
          <w:kern w:val="0"/>
          <w:sz w:val="23"/>
          <w:szCs w:val="23"/>
        </w:rPr>
        <w:t>部份售圖作業</w:t>
      </w:r>
      <w:proofErr w:type="gramEnd"/>
      <w:r w:rsidRPr="009A3CA4">
        <w:rPr>
          <w:rFonts w:ascii="Helvetica" w:eastAsia="新細明體" w:hAnsi="Helvetica" w:cs="Helvetica"/>
          <w:kern w:val="0"/>
          <w:sz w:val="23"/>
          <w:szCs w:val="23"/>
        </w:rPr>
        <w:t>人員，對於前往領標的廠商人員，並非陌生；甚至，藉售完為由，要求留下廠商資料；或以開列收據為由，要求詢問店號，利用各種方式取得投標廠商名單，並不單純。</w:t>
      </w:r>
    </w:p>
    <w:p w:rsidR="009A3CA4" w:rsidRPr="009A3CA4" w:rsidRDefault="009A3CA4" w:rsidP="009A3CA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3"/>
          <w:szCs w:val="23"/>
        </w:rPr>
      </w:pPr>
      <w:r w:rsidRPr="009A3CA4">
        <w:rPr>
          <w:rFonts w:ascii="Helvetica" w:eastAsia="新細明體" w:hAnsi="Helvetica" w:cs="Helvetica"/>
          <w:kern w:val="0"/>
          <w:sz w:val="23"/>
          <w:szCs w:val="23"/>
        </w:rPr>
        <w:t>2.</w:t>
      </w:r>
      <w:r w:rsidRPr="009A3CA4">
        <w:rPr>
          <w:rFonts w:ascii="Helvetica" w:eastAsia="新細明體" w:hAnsi="Helvetica" w:cs="Helvetica"/>
          <w:kern w:val="0"/>
          <w:sz w:val="23"/>
          <w:szCs w:val="23"/>
        </w:rPr>
        <w:t>郵購：</w:t>
      </w:r>
    </w:p>
    <w:p w:rsidR="009A3CA4" w:rsidRPr="009A3CA4" w:rsidRDefault="009A3CA4" w:rsidP="009A3CA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3"/>
          <w:szCs w:val="23"/>
        </w:rPr>
      </w:pPr>
      <w:r w:rsidRPr="009A3CA4">
        <w:rPr>
          <w:rFonts w:ascii="Helvetica" w:eastAsia="新細明體" w:hAnsi="Helvetica" w:cs="Helvetica"/>
          <w:kern w:val="0"/>
          <w:sz w:val="23"/>
          <w:szCs w:val="23"/>
        </w:rPr>
        <w:t>(1)</w:t>
      </w:r>
      <w:r w:rsidRPr="009A3CA4">
        <w:rPr>
          <w:rFonts w:ascii="Helvetica" w:eastAsia="新細明體" w:hAnsi="Helvetica" w:cs="Helvetica"/>
          <w:kern w:val="0"/>
          <w:sz w:val="23"/>
          <w:szCs w:val="23"/>
        </w:rPr>
        <w:t>部份投標廠商以郵購方式購買圖說、領標文件，必須</w:t>
      </w:r>
      <w:proofErr w:type="gramStart"/>
      <w:r w:rsidRPr="009A3CA4">
        <w:rPr>
          <w:rFonts w:ascii="Helvetica" w:eastAsia="新細明體" w:hAnsi="Helvetica" w:cs="Helvetica"/>
          <w:kern w:val="0"/>
          <w:sz w:val="23"/>
          <w:szCs w:val="23"/>
        </w:rPr>
        <w:t>檢附書明</w:t>
      </w:r>
      <w:proofErr w:type="gramEnd"/>
      <w:r w:rsidRPr="009A3CA4">
        <w:rPr>
          <w:rFonts w:ascii="Helvetica" w:eastAsia="新細明體" w:hAnsi="Helvetica" w:cs="Helvetica"/>
          <w:kern w:val="0"/>
          <w:sz w:val="23"/>
          <w:szCs w:val="23"/>
        </w:rPr>
        <w:t>有回郵地址的</w:t>
      </w:r>
      <w:proofErr w:type="gramStart"/>
      <w:r w:rsidRPr="009A3CA4">
        <w:rPr>
          <w:rFonts w:ascii="Helvetica" w:eastAsia="新細明體" w:hAnsi="Helvetica" w:cs="Helvetica"/>
          <w:kern w:val="0"/>
          <w:sz w:val="23"/>
          <w:szCs w:val="23"/>
        </w:rPr>
        <w:t>信函做回件</w:t>
      </w:r>
      <w:proofErr w:type="gramEnd"/>
      <w:r w:rsidRPr="009A3CA4">
        <w:rPr>
          <w:rFonts w:ascii="Helvetica" w:eastAsia="新細明體" w:hAnsi="Helvetica" w:cs="Helvetica"/>
          <w:kern w:val="0"/>
          <w:sz w:val="23"/>
          <w:szCs w:val="23"/>
        </w:rPr>
        <w:t>用；部份廠商或因疏忽致洩漏其店號或負責人資料；適巧，提供給欲圍標者查詢路線。</w:t>
      </w:r>
    </w:p>
    <w:p w:rsidR="009A3CA4" w:rsidRPr="009A3CA4" w:rsidRDefault="009A3CA4" w:rsidP="009A3CA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3"/>
          <w:szCs w:val="23"/>
        </w:rPr>
      </w:pPr>
      <w:r w:rsidRPr="009A3CA4">
        <w:rPr>
          <w:rFonts w:ascii="Helvetica" w:eastAsia="新細明體" w:hAnsi="Helvetica" w:cs="Helvetica"/>
          <w:kern w:val="0"/>
          <w:sz w:val="23"/>
          <w:szCs w:val="23"/>
        </w:rPr>
        <w:t>(2)</w:t>
      </w:r>
      <w:r w:rsidRPr="009A3CA4">
        <w:rPr>
          <w:rFonts w:ascii="Helvetica" w:eastAsia="新細明體" w:hAnsi="Helvetica" w:cs="Helvetica"/>
          <w:kern w:val="0"/>
          <w:sz w:val="23"/>
          <w:szCs w:val="23"/>
        </w:rPr>
        <w:t>資格標開標當時，審標人員旋即掌握「投標廠商」名單、資料，應列為「專案保密計畫」實施對象。</w:t>
      </w:r>
    </w:p>
    <w:p w:rsidR="009A3CA4" w:rsidRPr="009A3CA4" w:rsidRDefault="009A3CA4" w:rsidP="009A3CA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3"/>
          <w:szCs w:val="23"/>
        </w:rPr>
      </w:pPr>
      <w:r w:rsidRPr="009A3CA4">
        <w:rPr>
          <w:rFonts w:ascii="Helvetica" w:eastAsia="新細明體" w:hAnsi="Helvetica" w:cs="Helvetica"/>
          <w:kern w:val="0"/>
          <w:sz w:val="23"/>
          <w:szCs w:val="23"/>
        </w:rPr>
        <w:t>(3)</w:t>
      </w:r>
      <w:r w:rsidRPr="009A3CA4">
        <w:rPr>
          <w:rFonts w:ascii="Helvetica" w:eastAsia="新細明體" w:hAnsi="Helvetica" w:cs="Helvetica"/>
          <w:kern w:val="0"/>
          <w:sz w:val="23"/>
          <w:szCs w:val="23"/>
        </w:rPr>
        <w:t>設計或主辦單位「預估底價」作業人員，在參考以往成交紀錄及運用經驗法則下，可以約略估得稽核完成後的「決定底價」；排除競標因素，該「預估底價」仍極具機密性價值。上列人員，應列為「專案保密計畫」實施對象。</w:t>
      </w:r>
    </w:p>
    <w:p w:rsidR="009A3CA4" w:rsidRPr="009A3CA4" w:rsidRDefault="009A3CA4" w:rsidP="009A3CA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3"/>
          <w:szCs w:val="23"/>
        </w:rPr>
      </w:pPr>
      <w:r w:rsidRPr="009A3CA4">
        <w:rPr>
          <w:rFonts w:ascii="Helvetica" w:eastAsia="新細明體" w:hAnsi="Helvetica" w:cs="Helvetica"/>
          <w:kern w:val="0"/>
          <w:sz w:val="23"/>
          <w:szCs w:val="23"/>
        </w:rPr>
        <w:t>(4)</w:t>
      </w:r>
      <w:r w:rsidRPr="009A3CA4">
        <w:rPr>
          <w:rFonts w:ascii="Helvetica" w:eastAsia="新細明體" w:hAnsi="Helvetica" w:cs="Helvetica"/>
          <w:kern w:val="0"/>
          <w:sz w:val="23"/>
          <w:szCs w:val="23"/>
        </w:rPr>
        <w:t>以通信比價方式辦理的工程發包案，主辦單位（發包單位）承辦人，其有挑選符合資格的廠商郵寄投標文件、依開標結果要求減價等權限；雖然部份機關已實施相關預防措施，制訂防弊要點將『若干金額以上通信招標工程案，應張貼公告於機關的公佈欄。』改由稽核單位、使用單位（不含製作「預估底價」的設計單位），挑選符合資格的廠商郵寄投標文件。但仍應列為「專案保密計畫」實施對象。</w:t>
      </w:r>
    </w:p>
    <w:p w:rsidR="009A3CA4" w:rsidRPr="009A3CA4" w:rsidRDefault="009A3CA4" w:rsidP="009A3CA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3"/>
          <w:szCs w:val="23"/>
        </w:rPr>
      </w:pPr>
      <w:r w:rsidRPr="009A3CA4">
        <w:rPr>
          <w:rFonts w:ascii="Helvetica" w:eastAsia="新細明體" w:hAnsi="Helvetica" w:cs="Helvetica"/>
          <w:kern w:val="0"/>
          <w:sz w:val="23"/>
          <w:szCs w:val="23"/>
        </w:rPr>
        <w:t>(5)</w:t>
      </w:r>
      <w:r w:rsidRPr="009A3CA4">
        <w:rPr>
          <w:rFonts w:ascii="Helvetica" w:eastAsia="新細明體" w:hAnsi="Helvetica" w:cs="Helvetica"/>
          <w:kern w:val="0"/>
          <w:sz w:val="23"/>
          <w:szCs w:val="23"/>
        </w:rPr>
        <w:t>「決標底價」由稽核小組成員制定，應防止人員洩密，並注意「底價單」保管安全。</w:t>
      </w:r>
    </w:p>
    <w:p w:rsidR="009A3CA4" w:rsidRPr="009A3CA4" w:rsidRDefault="009A3CA4" w:rsidP="009A3CA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3"/>
          <w:szCs w:val="23"/>
        </w:rPr>
      </w:pPr>
      <w:r w:rsidRPr="009A3CA4">
        <w:rPr>
          <w:rFonts w:ascii="Helvetica" w:eastAsia="新細明體" w:hAnsi="Helvetica" w:cs="Helvetica"/>
          <w:kern w:val="0"/>
          <w:sz w:val="23"/>
          <w:szCs w:val="23"/>
        </w:rPr>
        <w:t>(6)</w:t>
      </w:r>
      <w:r w:rsidRPr="009A3CA4">
        <w:rPr>
          <w:rFonts w:ascii="Helvetica" w:eastAsia="新細明體" w:hAnsi="Helvetica" w:cs="Helvetica"/>
          <w:kern w:val="0"/>
          <w:sz w:val="23"/>
          <w:szCs w:val="23"/>
        </w:rPr>
        <w:t>「標單封套」，在開標前屬極重要機密文件，由主辦單位業務承辦人保管安全。</w:t>
      </w:r>
    </w:p>
    <w:p w:rsidR="009A3CA4" w:rsidRPr="009A3CA4" w:rsidRDefault="009A3CA4" w:rsidP="009A3CA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3"/>
          <w:szCs w:val="23"/>
        </w:rPr>
      </w:pPr>
      <w:r w:rsidRPr="009A3CA4">
        <w:rPr>
          <w:rFonts w:ascii="Helvetica" w:eastAsia="新細明體" w:hAnsi="Helvetica" w:cs="Helvetica"/>
          <w:kern w:val="0"/>
          <w:sz w:val="23"/>
          <w:szCs w:val="23"/>
        </w:rPr>
        <w:lastRenderedPageBreak/>
        <w:t>(7)</w:t>
      </w:r>
      <w:r w:rsidRPr="009A3CA4">
        <w:rPr>
          <w:rFonts w:ascii="Helvetica" w:eastAsia="新細明體" w:hAnsi="Helvetica" w:cs="Helvetica"/>
          <w:kern w:val="0"/>
          <w:sz w:val="23"/>
          <w:szCs w:val="23"/>
        </w:rPr>
        <w:t>開標日應嚴密監督標場秩序。</w:t>
      </w:r>
      <w:proofErr w:type="gramStart"/>
      <w:r w:rsidRPr="009A3CA4">
        <w:rPr>
          <w:rFonts w:ascii="Helvetica" w:eastAsia="新細明體" w:hAnsi="Helvetica" w:cs="Helvetica"/>
          <w:kern w:val="0"/>
          <w:sz w:val="23"/>
          <w:szCs w:val="23"/>
        </w:rPr>
        <w:t>嘗有主持人</w:t>
      </w:r>
      <w:proofErr w:type="gramEnd"/>
      <w:r w:rsidRPr="009A3CA4">
        <w:rPr>
          <w:rFonts w:ascii="Helvetica" w:eastAsia="新細明體" w:hAnsi="Helvetica" w:cs="Helvetica"/>
          <w:kern w:val="0"/>
          <w:sz w:val="23"/>
          <w:szCs w:val="23"/>
        </w:rPr>
        <w:t>或業務承辦人於開標當時，以手勢或記號提示特定競標廠商，暗示標價與底價差距；或藉如廁</w:t>
      </w:r>
      <w:proofErr w:type="gramStart"/>
      <w:r w:rsidRPr="009A3CA4">
        <w:rPr>
          <w:rFonts w:ascii="Helvetica" w:eastAsia="新細明體" w:hAnsi="Helvetica" w:cs="Helvetica"/>
          <w:kern w:val="0"/>
          <w:sz w:val="23"/>
          <w:szCs w:val="23"/>
        </w:rPr>
        <w:t>之隙，</w:t>
      </w:r>
      <w:proofErr w:type="gramEnd"/>
      <w:r w:rsidRPr="009A3CA4">
        <w:rPr>
          <w:rFonts w:ascii="Helvetica" w:eastAsia="新細明體" w:hAnsi="Helvetica" w:cs="Helvetica"/>
          <w:kern w:val="0"/>
          <w:sz w:val="23"/>
          <w:szCs w:val="23"/>
        </w:rPr>
        <w:t>洩漏底價給廠商。監督人員應格外注意，防範洩密；必要時錄影存證。</w:t>
      </w:r>
    </w:p>
    <w:p w:rsidR="00426B77" w:rsidRPr="009A3CA4" w:rsidRDefault="009A3CA4"/>
    <w:sectPr w:rsidR="00426B77" w:rsidRPr="009A3C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720"/>
    <w:multiLevelType w:val="multilevel"/>
    <w:tmpl w:val="54EE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A4"/>
    <w:rsid w:val="005440BB"/>
    <w:rsid w:val="009A3CA4"/>
    <w:rsid w:val="00F3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207">
              <w:marLeft w:val="0"/>
              <w:marRight w:val="0"/>
              <w:marTop w:val="6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2018-05-11T02:35:00Z</dcterms:created>
  <dcterms:modified xsi:type="dcterms:W3CDTF">2018-05-11T02:36:00Z</dcterms:modified>
</cp:coreProperties>
</file>